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B3" w:rsidRDefault="00F207B3" w:rsidP="00F207B3">
      <w:pPr>
        <w:rPr>
          <w:b/>
          <w:bCs/>
          <w:color w:val="auto"/>
          <w:szCs w:val="20"/>
        </w:rPr>
      </w:pPr>
    </w:p>
    <w:p w:rsidR="00F207B3" w:rsidRPr="00F207B3" w:rsidRDefault="00F207B3" w:rsidP="00F207B3">
      <w:pPr>
        <w:rPr>
          <w:rFonts w:cs="Calibri"/>
          <w:b/>
          <w:bCs/>
          <w:color w:val="auto"/>
          <w:szCs w:val="20"/>
        </w:rPr>
      </w:pPr>
      <w:r w:rsidRPr="00F207B3">
        <w:rPr>
          <w:b/>
          <w:bCs/>
          <w:color w:val="auto"/>
          <w:szCs w:val="20"/>
        </w:rPr>
        <w:t>Wat we nodig hebben:</w:t>
      </w:r>
    </w:p>
    <w:p w:rsidR="00F207B3" w:rsidRPr="00F207B3" w:rsidRDefault="00F207B3" w:rsidP="00F207B3">
      <w:pPr>
        <w:rPr>
          <w:color w:val="auto"/>
          <w:szCs w:val="20"/>
        </w:rPr>
      </w:pPr>
      <w:r w:rsidRPr="00F207B3">
        <w:rPr>
          <w:color w:val="auto"/>
          <w:szCs w:val="20"/>
        </w:rPr>
        <w:t>Inhoud training met doelstelling</w:t>
      </w:r>
    </w:p>
    <w:p w:rsidR="00F207B3" w:rsidRPr="00F207B3" w:rsidRDefault="00F207B3" w:rsidP="00F207B3">
      <w:pPr>
        <w:rPr>
          <w:color w:val="auto"/>
          <w:szCs w:val="20"/>
        </w:rPr>
      </w:pPr>
      <w:r w:rsidRPr="00F207B3">
        <w:rPr>
          <w:color w:val="auto"/>
          <w:szCs w:val="20"/>
        </w:rPr>
        <w:t>De training SCID-5-S/P heeft het karakter van een workshop, waarin korte theoretische uitleg over het instrument wordt afgewisseld met zelf oefenen. Er wordt aan deelnemers voorafgaand aan de cursus gevraagd om literatuur te lezen en een eigen casus voor te bereiden voor een rollenspel die ze zelf kunnen spelen. Specifieke vragen over onderdelen ontvangen wij graag van te voren zodat ze in de training verwerkt kunnen worden. Na de afloop van de training:</w:t>
      </w:r>
    </w:p>
    <w:p w:rsidR="00F207B3" w:rsidRPr="00F207B3" w:rsidRDefault="00F207B3" w:rsidP="00F207B3">
      <w:pPr>
        <w:pStyle w:val="Lijstalinea"/>
        <w:numPr>
          <w:ilvl w:val="0"/>
          <w:numId w:val="26"/>
        </w:numPr>
        <w:spacing w:line="240" w:lineRule="auto"/>
        <w:rPr>
          <w:color w:val="auto"/>
          <w:szCs w:val="20"/>
        </w:rPr>
      </w:pPr>
      <w:r w:rsidRPr="00F207B3">
        <w:rPr>
          <w:color w:val="auto"/>
          <w:szCs w:val="20"/>
        </w:rPr>
        <w:t>ontvangen wij graag feedback in een vorm van een ingevulde feedbackformulier;</w:t>
      </w:r>
    </w:p>
    <w:p w:rsidR="00F207B3" w:rsidRDefault="00F207B3" w:rsidP="00F207B3">
      <w:pPr>
        <w:pStyle w:val="Lijstalinea"/>
        <w:numPr>
          <w:ilvl w:val="0"/>
          <w:numId w:val="26"/>
        </w:numPr>
        <w:spacing w:line="240" w:lineRule="auto"/>
        <w:rPr>
          <w:color w:val="auto"/>
          <w:szCs w:val="20"/>
        </w:rPr>
      </w:pPr>
      <w:r w:rsidRPr="00F207B3">
        <w:rPr>
          <w:color w:val="auto"/>
          <w:szCs w:val="20"/>
        </w:rPr>
        <w:t xml:space="preserve">er wordt een deelname-certificaat uitgedeeld. </w:t>
      </w:r>
    </w:p>
    <w:p w:rsidR="00F207B3" w:rsidRDefault="00F207B3" w:rsidP="00F207B3">
      <w:pPr>
        <w:pStyle w:val="BasistekstGGNet"/>
      </w:pPr>
      <w:r>
        <w:t xml:space="preserve">      -     kan de deelnemer zelfstandig de SCID-5-S/P afnemen, scoren en rapporteren. </w:t>
      </w:r>
    </w:p>
    <w:p w:rsidR="00F207B3" w:rsidRPr="00F207B3" w:rsidRDefault="00F207B3" w:rsidP="00F207B3">
      <w:pPr>
        <w:pStyle w:val="BasistekstGGNet"/>
      </w:pPr>
      <w:r>
        <w:t xml:space="preserve">      -     is er kennis aanwezig over de SCID-5- jongvolwassenen </w:t>
      </w:r>
    </w:p>
    <w:p w:rsidR="00F207B3" w:rsidRDefault="00F207B3" w:rsidP="00F207B3">
      <w:pPr>
        <w:shd w:val="clear" w:color="auto" w:fill="FFFFFF"/>
        <w:spacing w:line="336" w:lineRule="atLeast"/>
        <w:textAlignment w:val="baseline"/>
        <w:rPr>
          <w:b/>
          <w:bCs/>
          <w:color w:val="auto"/>
          <w:szCs w:val="20"/>
        </w:rPr>
      </w:pPr>
    </w:p>
    <w:p w:rsidR="00F207B3" w:rsidRPr="00F207B3" w:rsidRDefault="00F207B3" w:rsidP="00F207B3">
      <w:pPr>
        <w:shd w:val="clear" w:color="auto" w:fill="FFFFFF"/>
        <w:spacing w:line="336" w:lineRule="atLeast"/>
        <w:textAlignment w:val="baseline"/>
        <w:rPr>
          <w:b/>
          <w:bCs/>
          <w:color w:val="auto"/>
          <w:szCs w:val="20"/>
        </w:rPr>
      </w:pPr>
      <w:r w:rsidRPr="00F207B3">
        <w:rPr>
          <w:b/>
          <w:bCs/>
          <w:color w:val="auto"/>
          <w:szCs w:val="20"/>
        </w:rPr>
        <w:t>Studiebelasting:</w:t>
      </w:r>
    </w:p>
    <w:p w:rsidR="00F207B3" w:rsidRPr="00F207B3" w:rsidRDefault="00F207B3" w:rsidP="00F207B3">
      <w:pPr>
        <w:numPr>
          <w:ilvl w:val="0"/>
          <w:numId w:val="27"/>
        </w:numPr>
        <w:shd w:val="clear" w:color="auto" w:fill="FFFFFF"/>
        <w:spacing w:line="240" w:lineRule="auto"/>
        <w:ind w:right="450"/>
        <w:textAlignment w:val="baseline"/>
        <w:rPr>
          <w:color w:val="auto"/>
          <w:szCs w:val="20"/>
        </w:rPr>
      </w:pPr>
      <w:r>
        <w:rPr>
          <w:color w:val="auto"/>
          <w:szCs w:val="20"/>
        </w:rPr>
        <w:t>zelfstudie: 2</w:t>
      </w:r>
      <w:r w:rsidRPr="00F207B3">
        <w:rPr>
          <w:color w:val="auto"/>
          <w:szCs w:val="20"/>
        </w:rPr>
        <w:t xml:space="preserve"> uur</w:t>
      </w:r>
      <w:r>
        <w:rPr>
          <w:color w:val="auto"/>
          <w:szCs w:val="20"/>
        </w:rPr>
        <w:t xml:space="preserve"> (doornemen van materiaal)</w:t>
      </w:r>
    </w:p>
    <w:p w:rsidR="00F207B3" w:rsidRPr="00F207B3" w:rsidRDefault="00F207B3" w:rsidP="00F207B3">
      <w:pPr>
        <w:numPr>
          <w:ilvl w:val="0"/>
          <w:numId w:val="27"/>
        </w:numPr>
        <w:shd w:val="clear" w:color="auto" w:fill="FFFFFF"/>
        <w:spacing w:line="240" w:lineRule="auto"/>
        <w:ind w:right="450"/>
        <w:textAlignment w:val="baseline"/>
        <w:rPr>
          <w:color w:val="auto"/>
          <w:szCs w:val="20"/>
        </w:rPr>
      </w:pPr>
      <w:r>
        <w:rPr>
          <w:color w:val="auto"/>
          <w:szCs w:val="20"/>
        </w:rPr>
        <w:t>klassikaal: 7</w:t>
      </w:r>
      <w:r w:rsidRPr="00F207B3">
        <w:rPr>
          <w:color w:val="auto"/>
          <w:szCs w:val="20"/>
        </w:rPr>
        <w:t xml:space="preserve"> uur</w:t>
      </w:r>
    </w:p>
    <w:p w:rsidR="00F207B3" w:rsidRPr="00F207B3" w:rsidRDefault="00F207B3" w:rsidP="00F207B3">
      <w:pPr>
        <w:shd w:val="clear" w:color="auto" w:fill="FFFFFF"/>
        <w:ind w:right="450"/>
        <w:textAlignment w:val="baseline"/>
        <w:rPr>
          <w:b/>
          <w:bCs/>
          <w:color w:val="auto"/>
          <w:szCs w:val="20"/>
        </w:rPr>
      </w:pPr>
    </w:p>
    <w:p w:rsidR="00F207B3" w:rsidRPr="00F207B3" w:rsidRDefault="00F207B3" w:rsidP="00F207B3">
      <w:pPr>
        <w:shd w:val="clear" w:color="auto" w:fill="FFFFFF"/>
        <w:ind w:right="450"/>
        <w:textAlignment w:val="baseline"/>
        <w:rPr>
          <w:b/>
          <w:bCs/>
          <w:color w:val="auto"/>
          <w:szCs w:val="20"/>
        </w:rPr>
      </w:pPr>
      <w:r w:rsidRPr="00F207B3">
        <w:rPr>
          <w:b/>
          <w:bCs/>
          <w:color w:val="auto"/>
          <w:szCs w:val="20"/>
        </w:rPr>
        <w:t>Doelgroep</w:t>
      </w:r>
    </w:p>
    <w:p w:rsidR="00F207B3" w:rsidRPr="00F207B3" w:rsidRDefault="00F207B3" w:rsidP="00F207B3">
      <w:pPr>
        <w:rPr>
          <w:color w:val="auto"/>
          <w:szCs w:val="20"/>
          <w:shd w:val="clear" w:color="auto" w:fill="FFFFFF"/>
          <w:lang w:eastAsia="en-US"/>
        </w:rPr>
      </w:pPr>
      <w:r w:rsidRPr="00F207B3">
        <w:rPr>
          <w:color w:val="auto"/>
          <w:szCs w:val="20"/>
          <w:shd w:val="clear" w:color="auto" w:fill="FFFFFF"/>
        </w:rPr>
        <w:t>Professionals uit de zorg, die werken met classificaties uit de DSM: masterpsychologen, PIOG's, GZ-psychologen, Klinisch psychologen, psychodiagnostisch werkers</w:t>
      </w:r>
    </w:p>
    <w:p w:rsidR="00F207B3" w:rsidRPr="00F207B3" w:rsidRDefault="00F207B3" w:rsidP="00F207B3">
      <w:pPr>
        <w:rPr>
          <w:color w:val="auto"/>
          <w:szCs w:val="20"/>
        </w:rPr>
      </w:pPr>
      <w:r w:rsidRPr="00F207B3">
        <w:rPr>
          <w:color w:val="auto"/>
          <w:szCs w:val="20"/>
        </w:rPr>
        <w:t>Training is kosteloos voor d</w:t>
      </w:r>
      <w:r w:rsidRPr="00F207B3">
        <w:rPr>
          <w:color w:val="auto"/>
          <w:szCs w:val="20"/>
          <w:shd w:val="clear" w:color="auto" w:fill="FFFFFF"/>
        </w:rPr>
        <w:t xml:space="preserve">eelnemers van GGNet. </w:t>
      </w:r>
    </w:p>
    <w:p w:rsidR="00F207B3" w:rsidRPr="00F207B3" w:rsidRDefault="00F207B3" w:rsidP="00F207B3">
      <w:pPr>
        <w:rPr>
          <w:b/>
          <w:bCs/>
          <w:color w:val="auto"/>
          <w:szCs w:val="20"/>
        </w:rPr>
      </w:pPr>
    </w:p>
    <w:p w:rsidR="00F207B3" w:rsidRPr="00F207B3" w:rsidRDefault="00F207B3" w:rsidP="00F207B3">
      <w:pPr>
        <w:rPr>
          <w:b/>
          <w:bCs/>
          <w:color w:val="auto"/>
          <w:szCs w:val="20"/>
        </w:rPr>
      </w:pPr>
      <w:r w:rsidRPr="00F207B3">
        <w:rPr>
          <w:b/>
          <w:bCs/>
          <w:color w:val="auto"/>
          <w:szCs w:val="20"/>
        </w:rPr>
        <w:t>Niveau van de doelgroep:</w:t>
      </w:r>
    </w:p>
    <w:p w:rsidR="00F207B3" w:rsidRPr="00F207B3" w:rsidRDefault="00F207B3" w:rsidP="00F207B3">
      <w:pPr>
        <w:pStyle w:val="Lijstalinea"/>
        <w:numPr>
          <w:ilvl w:val="0"/>
          <w:numId w:val="27"/>
        </w:numPr>
        <w:spacing w:line="240" w:lineRule="auto"/>
        <w:rPr>
          <w:color w:val="auto"/>
          <w:szCs w:val="20"/>
        </w:rPr>
      </w:pPr>
      <w:r w:rsidRPr="00F207B3">
        <w:rPr>
          <w:color w:val="auto"/>
          <w:szCs w:val="20"/>
        </w:rPr>
        <w:t>Academici en HBO+</w:t>
      </w:r>
    </w:p>
    <w:p w:rsidR="00F207B3" w:rsidRPr="00F207B3" w:rsidRDefault="00F207B3" w:rsidP="00F207B3">
      <w:pPr>
        <w:rPr>
          <w:color w:val="auto"/>
          <w:szCs w:val="20"/>
          <w:lang w:eastAsia="en-US"/>
        </w:rPr>
      </w:pPr>
    </w:p>
    <w:p w:rsidR="00F207B3" w:rsidRPr="00F207B3" w:rsidRDefault="00F207B3" w:rsidP="00F207B3">
      <w:pPr>
        <w:rPr>
          <w:color w:val="auto"/>
          <w:szCs w:val="20"/>
        </w:rPr>
      </w:pPr>
      <w:r w:rsidRPr="00F207B3">
        <w:rPr>
          <w:color w:val="auto"/>
          <w:szCs w:val="20"/>
        </w:rPr>
        <w:t>Programma met tijdsloten</w:t>
      </w:r>
    </w:p>
    <w:p w:rsidR="00F207B3" w:rsidRDefault="00A75DEA" w:rsidP="00F207B3">
      <w:pPr>
        <w:shd w:val="clear" w:color="auto" w:fill="FFFFFF"/>
        <w:ind w:right="450"/>
        <w:textAlignment w:val="baseline"/>
        <w:rPr>
          <w:b/>
          <w:bCs/>
          <w:color w:val="auto"/>
          <w:szCs w:val="20"/>
        </w:rPr>
      </w:pPr>
      <w:proofErr w:type="spellStart"/>
      <w:r>
        <w:rPr>
          <w:b/>
          <w:bCs/>
          <w:color w:val="auto"/>
          <w:szCs w:val="20"/>
        </w:rPr>
        <w:t>T</w:t>
      </w:r>
      <w:r w:rsidR="00F207B3" w:rsidRPr="00F207B3">
        <w:rPr>
          <w:b/>
          <w:bCs/>
          <w:color w:val="auto"/>
          <w:szCs w:val="20"/>
        </w:rPr>
        <w:t>rainingsdag</w:t>
      </w:r>
      <w:proofErr w:type="spellEnd"/>
      <w:r w:rsidR="00F207B3" w:rsidRPr="00F207B3">
        <w:rPr>
          <w:b/>
          <w:bCs/>
          <w:color w:val="auto"/>
          <w:szCs w:val="20"/>
        </w:rPr>
        <w:t>:</w:t>
      </w:r>
    </w:p>
    <w:p w:rsidR="00F207B3" w:rsidRPr="00F207B3" w:rsidRDefault="00F207B3" w:rsidP="00F207B3">
      <w:pPr>
        <w:pStyle w:val="BasistekstGGNet"/>
      </w:pPr>
      <w:r>
        <w:t>Ochtend ; 9-12 (theorie)</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 xml:space="preserve">Introductie </w:t>
      </w:r>
      <w:r>
        <w:rPr>
          <w:color w:val="auto"/>
          <w:szCs w:val="20"/>
        </w:rPr>
        <w:t xml:space="preserve">             </w:t>
      </w:r>
    </w:p>
    <w:p w:rsidR="003D5C30" w:rsidRDefault="003D5C30" w:rsidP="00F207B3">
      <w:pPr>
        <w:pStyle w:val="Lijstalinea"/>
        <w:numPr>
          <w:ilvl w:val="0"/>
          <w:numId w:val="28"/>
        </w:numPr>
        <w:shd w:val="clear" w:color="auto" w:fill="FFFFFF"/>
        <w:spacing w:line="240" w:lineRule="auto"/>
        <w:ind w:right="450"/>
        <w:textAlignment w:val="baseline"/>
        <w:rPr>
          <w:color w:val="auto"/>
          <w:szCs w:val="20"/>
        </w:rPr>
      </w:pPr>
      <w:r>
        <w:rPr>
          <w:color w:val="auto"/>
          <w:szCs w:val="20"/>
        </w:rPr>
        <w:t>Theorie (S/P/jongvolwassenen)</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Afname</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Scoring</w:t>
      </w:r>
    </w:p>
    <w:p w:rsidR="003D5C30" w:rsidRDefault="003D5C30" w:rsidP="00F207B3">
      <w:pPr>
        <w:shd w:val="clear" w:color="auto" w:fill="FFFFFF"/>
        <w:ind w:left="360" w:right="450"/>
        <w:textAlignment w:val="baseline"/>
        <w:rPr>
          <w:color w:val="auto"/>
          <w:szCs w:val="20"/>
        </w:rPr>
      </w:pPr>
    </w:p>
    <w:p w:rsidR="00F207B3" w:rsidRDefault="00F207B3" w:rsidP="00F207B3">
      <w:pPr>
        <w:shd w:val="clear" w:color="auto" w:fill="FFFFFF"/>
        <w:ind w:left="360" w:right="450"/>
        <w:textAlignment w:val="baseline"/>
        <w:rPr>
          <w:color w:val="auto"/>
          <w:szCs w:val="20"/>
        </w:rPr>
      </w:pPr>
      <w:r w:rsidRPr="00F207B3">
        <w:rPr>
          <w:color w:val="auto"/>
          <w:szCs w:val="20"/>
        </w:rPr>
        <w:t>Pauze</w:t>
      </w:r>
      <w:r>
        <w:rPr>
          <w:color w:val="auto"/>
          <w:szCs w:val="20"/>
        </w:rPr>
        <w:t xml:space="preserve"> 12.00 – 13.00</w:t>
      </w:r>
    </w:p>
    <w:p w:rsidR="003D5C30" w:rsidRPr="003D5C30" w:rsidRDefault="003D5C30" w:rsidP="003D5C30">
      <w:pPr>
        <w:pStyle w:val="BasistekstGGNet"/>
      </w:pPr>
    </w:p>
    <w:p w:rsidR="00F207B3" w:rsidRPr="00F207B3" w:rsidRDefault="00A75DEA" w:rsidP="00F207B3">
      <w:pPr>
        <w:pStyle w:val="BasistekstGGNet"/>
      </w:pPr>
      <w:r>
        <w:t>Mid</w:t>
      </w:r>
      <w:r w:rsidR="00F207B3">
        <w:t>dag; 13-17 (oefenen)</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Rollenspel 1</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 xml:space="preserve">Nabespreking interviewelementen </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Rollenspel 2</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Nabespreking interviewelementen</w:t>
      </w:r>
    </w:p>
    <w:p w:rsidR="00F207B3" w:rsidRPr="00F207B3" w:rsidRDefault="00F207B3" w:rsidP="00F207B3">
      <w:pPr>
        <w:pStyle w:val="Lijstalinea"/>
        <w:numPr>
          <w:ilvl w:val="0"/>
          <w:numId w:val="28"/>
        </w:numPr>
        <w:shd w:val="clear" w:color="auto" w:fill="FFFFFF"/>
        <w:spacing w:line="240" w:lineRule="auto"/>
        <w:ind w:right="450"/>
        <w:textAlignment w:val="baseline"/>
        <w:rPr>
          <w:color w:val="auto"/>
          <w:szCs w:val="20"/>
        </w:rPr>
      </w:pPr>
      <w:r w:rsidRPr="00F207B3">
        <w:rPr>
          <w:color w:val="auto"/>
          <w:szCs w:val="20"/>
        </w:rPr>
        <w:t>Verslaglegging</w:t>
      </w:r>
    </w:p>
    <w:p w:rsidR="00F207B3" w:rsidRPr="00F207B3" w:rsidRDefault="00F207B3" w:rsidP="00F207B3">
      <w:pPr>
        <w:rPr>
          <w:color w:val="auto"/>
          <w:szCs w:val="20"/>
          <w:lang w:eastAsia="en-US"/>
        </w:rPr>
      </w:pPr>
    </w:p>
    <w:p w:rsidR="00F207B3" w:rsidRPr="00F207B3" w:rsidRDefault="00F207B3" w:rsidP="00F207B3">
      <w:pPr>
        <w:rPr>
          <w:color w:val="auto"/>
          <w:szCs w:val="20"/>
        </w:rPr>
      </w:pPr>
      <w:r w:rsidRPr="00F207B3">
        <w:rPr>
          <w:color w:val="auto"/>
          <w:szCs w:val="20"/>
        </w:rPr>
        <w:t>Literatuurlijst</w:t>
      </w:r>
    </w:p>
    <w:p w:rsidR="00F207B3" w:rsidRPr="00F207B3" w:rsidRDefault="00F207B3" w:rsidP="00F207B3">
      <w:pPr>
        <w:shd w:val="clear" w:color="auto" w:fill="FFFFFF"/>
        <w:spacing w:after="420"/>
        <w:textAlignment w:val="baseline"/>
        <w:rPr>
          <w:color w:val="auto"/>
          <w:szCs w:val="20"/>
        </w:rPr>
      </w:pPr>
      <w:r w:rsidRPr="00F207B3">
        <w:rPr>
          <w:color w:val="auto"/>
          <w:szCs w:val="20"/>
        </w:rPr>
        <w:t xml:space="preserve">Tijdens deze cursus wordt gebruik gemaakt van de volgende literatuur/materialen: </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t xml:space="preserve">American </w:t>
      </w:r>
      <w:proofErr w:type="spellStart"/>
      <w:r w:rsidRPr="00F207B3">
        <w:rPr>
          <w:color w:val="auto"/>
          <w:szCs w:val="20"/>
        </w:rPr>
        <w:t>Psychiatric</w:t>
      </w:r>
      <w:proofErr w:type="spellEnd"/>
      <w:r w:rsidRPr="00F207B3">
        <w:rPr>
          <w:color w:val="auto"/>
          <w:szCs w:val="20"/>
        </w:rPr>
        <w:t xml:space="preserve"> Association (2018). SCID-5-S: Gestructureerd klinisch interview voor DSM-5, Syndroomstoornissen. Boom Uitgevers Amsterdam</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t xml:space="preserve">American </w:t>
      </w:r>
      <w:proofErr w:type="spellStart"/>
      <w:r w:rsidRPr="00F207B3">
        <w:rPr>
          <w:color w:val="auto"/>
          <w:szCs w:val="20"/>
        </w:rPr>
        <w:t>Psychiatric</w:t>
      </w:r>
      <w:proofErr w:type="spellEnd"/>
      <w:r w:rsidRPr="00F207B3">
        <w:rPr>
          <w:color w:val="auto"/>
          <w:szCs w:val="20"/>
        </w:rPr>
        <w:t xml:space="preserve"> Association (2018). SCID-5-P: Gestructureerd klinisch interview voor DSM-5, Persoonlijkheidsstoornissen. Boom Uitgevers Amsterdam</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t xml:space="preserve">American </w:t>
      </w:r>
      <w:proofErr w:type="spellStart"/>
      <w:r w:rsidRPr="00F207B3">
        <w:rPr>
          <w:color w:val="auto"/>
          <w:szCs w:val="20"/>
        </w:rPr>
        <w:t>Psychiatric</w:t>
      </w:r>
      <w:proofErr w:type="spellEnd"/>
      <w:r w:rsidRPr="00F207B3">
        <w:rPr>
          <w:color w:val="auto"/>
          <w:szCs w:val="20"/>
        </w:rPr>
        <w:t xml:space="preserve"> Association (2018). SCID-5-S : Scoreformulieren. Boom Uitgevers Amsterdam</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t xml:space="preserve">American </w:t>
      </w:r>
      <w:proofErr w:type="spellStart"/>
      <w:r w:rsidRPr="00F207B3">
        <w:rPr>
          <w:color w:val="auto"/>
          <w:szCs w:val="20"/>
        </w:rPr>
        <w:t>Psychiatric</w:t>
      </w:r>
      <w:proofErr w:type="spellEnd"/>
      <w:r w:rsidRPr="00F207B3">
        <w:rPr>
          <w:color w:val="auto"/>
          <w:szCs w:val="20"/>
        </w:rPr>
        <w:t xml:space="preserve"> Association (2018). SCID-5-S : Vragenlijsten. Boom Uitgevers Amsterdam</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t xml:space="preserve">American </w:t>
      </w:r>
      <w:proofErr w:type="spellStart"/>
      <w:r w:rsidRPr="00F207B3">
        <w:rPr>
          <w:color w:val="auto"/>
          <w:szCs w:val="20"/>
        </w:rPr>
        <w:t>Psychiatric</w:t>
      </w:r>
      <w:proofErr w:type="spellEnd"/>
      <w:r w:rsidRPr="00F207B3">
        <w:rPr>
          <w:color w:val="auto"/>
          <w:szCs w:val="20"/>
        </w:rPr>
        <w:t xml:space="preserve"> Association (2018). SCID-5-P : Scoreformulieren. Boom Uitgevers Amsterdam</w:t>
      </w:r>
    </w:p>
    <w:p w:rsidR="00F207B3" w:rsidRPr="00F207B3" w:rsidRDefault="00F207B3" w:rsidP="00F207B3">
      <w:pPr>
        <w:numPr>
          <w:ilvl w:val="0"/>
          <w:numId w:val="29"/>
        </w:numPr>
        <w:shd w:val="clear" w:color="auto" w:fill="FFFFFF"/>
        <w:spacing w:line="240" w:lineRule="auto"/>
        <w:textAlignment w:val="baseline"/>
        <w:rPr>
          <w:color w:val="auto"/>
          <w:szCs w:val="20"/>
        </w:rPr>
      </w:pPr>
      <w:r w:rsidRPr="00F207B3">
        <w:rPr>
          <w:color w:val="auto"/>
          <w:szCs w:val="20"/>
        </w:rPr>
        <w:lastRenderedPageBreak/>
        <w:t xml:space="preserve">American </w:t>
      </w:r>
      <w:proofErr w:type="spellStart"/>
      <w:r w:rsidRPr="00F207B3">
        <w:rPr>
          <w:color w:val="auto"/>
          <w:szCs w:val="20"/>
        </w:rPr>
        <w:t>Psychiatric</w:t>
      </w:r>
      <w:proofErr w:type="spellEnd"/>
      <w:r w:rsidRPr="00F207B3">
        <w:rPr>
          <w:color w:val="auto"/>
          <w:szCs w:val="20"/>
        </w:rPr>
        <w:t xml:space="preserve"> Association (2018). SCID-5-P : Vragenlijsten. Boom Uitgevers Amsterdam</w:t>
      </w:r>
    </w:p>
    <w:p w:rsidR="00F207B3" w:rsidRPr="00F207B3" w:rsidRDefault="00F207B3" w:rsidP="00F207B3">
      <w:pPr>
        <w:rPr>
          <w:color w:val="auto"/>
          <w:szCs w:val="20"/>
          <w:lang w:eastAsia="en-US"/>
        </w:rPr>
      </w:pPr>
    </w:p>
    <w:p w:rsidR="00F207B3" w:rsidRPr="00F207B3" w:rsidRDefault="00F207B3" w:rsidP="00F207B3">
      <w:pPr>
        <w:rPr>
          <w:color w:val="auto"/>
          <w:szCs w:val="20"/>
        </w:rPr>
      </w:pPr>
      <w:bookmarkStart w:id="0" w:name="_GoBack"/>
      <w:bookmarkEnd w:id="0"/>
    </w:p>
    <w:p w:rsidR="00F207B3" w:rsidRPr="00F207B3" w:rsidRDefault="00F207B3" w:rsidP="00F207B3">
      <w:pPr>
        <w:rPr>
          <w:color w:val="auto"/>
          <w:szCs w:val="20"/>
        </w:rPr>
      </w:pPr>
      <w:r w:rsidRPr="00F207B3">
        <w:rPr>
          <w:color w:val="auto"/>
          <w:szCs w:val="20"/>
        </w:rPr>
        <w:t>Aantal minimaal en maximaal  aantal deelnemers</w:t>
      </w:r>
    </w:p>
    <w:p w:rsidR="00F207B3" w:rsidRPr="00F207B3" w:rsidRDefault="00F207B3" w:rsidP="00F207B3">
      <w:pPr>
        <w:rPr>
          <w:color w:val="auto"/>
          <w:szCs w:val="20"/>
        </w:rPr>
      </w:pPr>
      <w:r w:rsidRPr="00F207B3">
        <w:rPr>
          <w:color w:val="auto"/>
          <w:szCs w:val="20"/>
        </w:rPr>
        <w:t>20 - 30</w:t>
      </w:r>
    </w:p>
    <w:p w:rsidR="00F207B3" w:rsidRPr="00F207B3" w:rsidRDefault="00F207B3" w:rsidP="00F207B3">
      <w:pPr>
        <w:rPr>
          <w:color w:val="auto"/>
          <w:szCs w:val="20"/>
        </w:rPr>
      </w:pPr>
    </w:p>
    <w:p w:rsidR="00F207B3" w:rsidRPr="00F207B3" w:rsidRDefault="00F207B3" w:rsidP="00F207B3">
      <w:pPr>
        <w:rPr>
          <w:color w:val="auto"/>
          <w:szCs w:val="20"/>
        </w:rPr>
      </w:pPr>
      <w:r w:rsidRPr="00F207B3">
        <w:rPr>
          <w:color w:val="auto"/>
          <w:szCs w:val="20"/>
        </w:rPr>
        <w:t>Contactpersoon wie we aanvullende vragen voor accreditatie kunnen stellen</w:t>
      </w:r>
    </w:p>
    <w:p w:rsidR="00F207B3" w:rsidRPr="00F207B3" w:rsidRDefault="00F207B3" w:rsidP="00F207B3">
      <w:pPr>
        <w:rPr>
          <w:color w:val="auto"/>
          <w:szCs w:val="20"/>
        </w:rPr>
      </w:pPr>
      <w:r w:rsidRPr="00F207B3">
        <w:rPr>
          <w:color w:val="auto"/>
          <w:szCs w:val="20"/>
        </w:rPr>
        <w:t>Monique Zoet, GZ-psycholoog</w:t>
      </w:r>
    </w:p>
    <w:p w:rsidR="00F207B3" w:rsidRPr="00F207B3" w:rsidRDefault="00F207B3" w:rsidP="00F207B3">
      <w:pPr>
        <w:rPr>
          <w:color w:val="auto"/>
          <w:szCs w:val="20"/>
          <w:lang w:eastAsia="en-US"/>
        </w:rPr>
      </w:pPr>
    </w:p>
    <w:p w:rsidR="00B125EF" w:rsidRPr="00B125EF" w:rsidRDefault="00B125EF" w:rsidP="00B125EF">
      <w:pPr>
        <w:pStyle w:val="BasistekstGGNet"/>
      </w:pPr>
    </w:p>
    <w:sectPr w:rsidR="00B125EF" w:rsidRPr="00B125EF" w:rsidSect="00F207B3">
      <w:headerReference w:type="default" r:id="rId8"/>
      <w:pgSz w:w="11906" w:h="16838" w:code="9"/>
      <w:pgMar w:top="1135"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B3" w:rsidRPr="00F95091" w:rsidRDefault="00F207B3" w:rsidP="00F95091">
      <w:pPr>
        <w:pStyle w:val="Voettekst"/>
      </w:pPr>
    </w:p>
  </w:endnote>
  <w:endnote w:type="continuationSeparator" w:id="0">
    <w:p w:rsidR="00F207B3" w:rsidRPr="00F95091" w:rsidRDefault="00F207B3"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B3" w:rsidRPr="00F95091" w:rsidRDefault="00F207B3" w:rsidP="00F95091">
      <w:pPr>
        <w:pStyle w:val="Voettekst"/>
      </w:pPr>
    </w:p>
  </w:footnote>
  <w:footnote w:type="continuationSeparator" w:id="0">
    <w:p w:rsidR="00F207B3" w:rsidRPr="00F95091" w:rsidRDefault="00F207B3" w:rsidP="00F95091">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B3" w:rsidRPr="00F207B3" w:rsidRDefault="00F207B3">
    <w:pPr>
      <w:pStyle w:val="Koptekst"/>
      <w:rPr>
        <w:sz w:val="40"/>
        <w:szCs w:val="40"/>
      </w:rPr>
    </w:pPr>
    <w:r w:rsidRPr="00F207B3">
      <w:rPr>
        <w:sz w:val="40"/>
        <w:szCs w:val="40"/>
      </w:rPr>
      <w:t xml:space="preserve">SCID -5-S/P Training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87C1E31"/>
    <w:multiLevelType w:val="hybridMultilevel"/>
    <w:tmpl w:val="B262FC56"/>
    <w:lvl w:ilvl="0" w:tplc="80280F70">
      <w:numFmt w:val="bullet"/>
      <w:lvlText w:val="-"/>
      <w:lvlJc w:val="left"/>
      <w:pPr>
        <w:ind w:left="720" w:hanging="360"/>
      </w:pPr>
      <w:rPr>
        <w:rFonts w:ascii="Trebuchet MS" w:eastAsia="Calibri" w:hAnsi="Trebuchet M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3" w15:restartNumberingAfterBreak="0">
    <w:nsid w:val="0EA27EB4"/>
    <w:multiLevelType w:val="multilevel"/>
    <w:tmpl w:val="B80072F2"/>
    <w:numStyleLink w:val="KopnummeringGGNet"/>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A95CD3"/>
    <w:multiLevelType w:val="multilevel"/>
    <w:tmpl w:val="CABC356C"/>
    <w:lvl w:ilvl="0">
      <w:numFmt w:val="bullet"/>
      <w:lvlText w:val="-"/>
      <w:lvlJc w:val="left"/>
      <w:pPr>
        <w:tabs>
          <w:tab w:val="num" w:pos="720"/>
        </w:tabs>
        <w:ind w:left="720" w:hanging="360"/>
      </w:pPr>
      <w:rPr>
        <w:rFonts w:ascii="Trebuchet MS" w:eastAsia="Calibri" w:hAnsi="Trebuchet MS" w:cs="Calibri"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9"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0"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2"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25" w15:restartNumberingAfterBreak="0">
    <w:nsid w:val="6CAB1E63"/>
    <w:multiLevelType w:val="multilevel"/>
    <w:tmpl w:val="7FB6E594"/>
    <w:numStyleLink w:val="AgendapuntlijstGGNet"/>
  </w:abstractNum>
  <w:abstractNum w:abstractNumId="26" w15:restartNumberingAfterBreak="0">
    <w:nsid w:val="702756CE"/>
    <w:multiLevelType w:val="hybridMultilevel"/>
    <w:tmpl w:val="C226AFD6"/>
    <w:lvl w:ilvl="0" w:tplc="321006EC">
      <w:numFmt w:val="bullet"/>
      <w:lvlText w:val="-"/>
      <w:lvlJc w:val="left"/>
      <w:pPr>
        <w:ind w:left="720" w:hanging="360"/>
      </w:pPr>
      <w:rPr>
        <w:rFonts w:ascii="Trebuchet MS" w:eastAsia="Calibri" w:hAnsi="Trebuchet MS" w:cs="Calibri" w:hint="default"/>
        <w:color w:val="00000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038598F"/>
    <w:multiLevelType w:val="multilevel"/>
    <w:tmpl w:val="90A8103A"/>
    <w:numStyleLink w:val="BijlagenummeringGGNet"/>
  </w:abstractNum>
  <w:abstractNum w:abstractNumId="28" w15:restartNumberingAfterBreak="0">
    <w:nsid w:val="79D82F2A"/>
    <w:multiLevelType w:val="hybridMultilevel"/>
    <w:tmpl w:val="232800B6"/>
    <w:lvl w:ilvl="0" w:tplc="321006EC">
      <w:numFmt w:val="bullet"/>
      <w:lvlText w:val="-"/>
      <w:lvlJc w:val="left"/>
      <w:pPr>
        <w:ind w:left="720" w:hanging="360"/>
      </w:pPr>
      <w:rPr>
        <w:rFonts w:ascii="Trebuchet MS" w:eastAsia="Calibri" w:hAnsi="Trebuchet MS" w:cs="Calibri" w:hint="default"/>
        <w:color w:val="00000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2"/>
  </w:num>
  <w:num w:numId="5">
    <w:abstractNumId w:val="23"/>
  </w:num>
  <w:num w:numId="6">
    <w:abstractNumId w:val="15"/>
  </w:num>
  <w:num w:numId="7">
    <w:abstractNumId w:val="14"/>
  </w:num>
  <w:num w:numId="8">
    <w:abstractNumId w:val="18"/>
  </w:num>
  <w:num w:numId="9">
    <w:abstractNumId w:val="20"/>
  </w:num>
  <w:num w:numId="10">
    <w:abstractNumId w:val="2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13"/>
  </w:num>
  <w:num w:numId="25">
    <w:abstractNumId w:val="27"/>
  </w:num>
  <w:num w:numId="26">
    <w:abstractNumId w:val="11"/>
  </w:num>
  <w:num w:numId="27">
    <w:abstractNumId w:val="16"/>
  </w:num>
  <w:num w:numId="28">
    <w:abstractNumId w:val="26"/>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B3"/>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104"/>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D5C30"/>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5DEA"/>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E6F10"/>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7B3"/>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39F351C5-611C-4E13-90ED-8F33B4D5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5854">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93BF-67A2-4393-BA21-15B34AD5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Zoet</dc:creator>
  <cp:keywords/>
  <dc:description/>
  <cp:lastModifiedBy>Ineke Esselink</cp:lastModifiedBy>
  <cp:revision>4</cp:revision>
  <cp:lastPrinted>2018-09-26T13:43:00Z</cp:lastPrinted>
  <dcterms:created xsi:type="dcterms:W3CDTF">2021-01-21T11:14:00Z</dcterms:created>
  <dcterms:modified xsi:type="dcterms:W3CDTF">2021-01-21T11:15:00Z</dcterms:modified>
</cp:coreProperties>
</file>